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90" w:rsidRDefault="00816C98" w:rsidP="00816C98">
      <w:pPr>
        <w:jc w:val="center"/>
        <w:rPr>
          <w:rFonts w:ascii="Arial" w:hAnsi="Arial" w:cs="Arial"/>
          <w:b/>
          <w:sz w:val="24"/>
          <w:szCs w:val="24"/>
          <w:u w:val="single"/>
          <w:shd w:val="clear" w:color="auto" w:fill="F1F0F0"/>
        </w:rPr>
      </w:pPr>
      <w:r w:rsidRPr="00816C98">
        <w:rPr>
          <w:rFonts w:ascii="Arial" w:hAnsi="Arial" w:cs="Arial"/>
          <w:b/>
          <w:sz w:val="24"/>
          <w:szCs w:val="24"/>
          <w:u w:val="single"/>
          <w:shd w:val="clear" w:color="auto" w:fill="F1F0F0"/>
        </w:rPr>
        <w:t xml:space="preserve">ΑΝΑΚΟΙΝΩΣΗ </w:t>
      </w:r>
    </w:p>
    <w:p w:rsidR="00816C98" w:rsidRPr="00816C98" w:rsidRDefault="00EC3490" w:rsidP="00816C98">
      <w:pPr>
        <w:jc w:val="center"/>
        <w:rPr>
          <w:rFonts w:ascii="Arial" w:hAnsi="Arial" w:cs="Arial"/>
          <w:b/>
          <w:sz w:val="24"/>
          <w:szCs w:val="24"/>
          <w:u w:val="single"/>
          <w:shd w:val="clear" w:color="auto" w:fill="F1F0F0"/>
        </w:rPr>
      </w:pPr>
      <w:r>
        <w:rPr>
          <w:rFonts w:ascii="Arial" w:hAnsi="Arial" w:cs="Arial"/>
          <w:b/>
          <w:sz w:val="24"/>
          <w:szCs w:val="24"/>
          <w:u w:val="single"/>
          <w:shd w:val="clear" w:color="auto" w:fill="F1F0F0"/>
        </w:rPr>
        <w:t xml:space="preserve">ΥΠΟΥΡΓΕΙΟΥ ΕΡΓΑΣΙΑΣ, ΠΡΟΝΟΙΑΣ ΚΑΙ ΚΟΙΝΩΝΙΚΩΝ ΑΣΦΑΛΙΣΕΩΝ </w:t>
      </w:r>
    </w:p>
    <w:p w:rsidR="00816C98" w:rsidRDefault="00816C98" w:rsidP="00816C98">
      <w:pPr>
        <w:jc w:val="both"/>
        <w:rPr>
          <w:rFonts w:ascii="Arial" w:hAnsi="Arial" w:cs="Arial"/>
          <w:sz w:val="24"/>
          <w:szCs w:val="24"/>
          <w:shd w:val="clear" w:color="auto" w:fill="F1F0F0"/>
        </w:rPr>
      </w:pPr>
    </w:p>
    <w:p w:rsidR="00A34F63" w:rsidRPr="00816C98" w:rsidRDefault="00816C98" w:rsidP="00816C98">
      <w:pPr>
        <w:jc w:val="both"/>
        <w:rPr>
          <w:rFonts w:ascii="Arial" w:hAnsi="Arial" w:cs="Arial"/>
          <w:sz w:val="24"/>
          <w:szCs w:val="24"/>
          <w:shd w:val="clear" w:color="auto" w:fill="F1F0F0"/>
        </w:rPr>
      </w:pPr>
      <w:r w:rsidRPr="00816C98">
        <w:rPr>
          <w:rFonts w:ascii="Arial" w:hAnsi="Arial" w:cs="Arial"/>
          <w:sz w:val="24"/>
          <w:szCs w:val="24"/>
          <w:shd w:val="clear" w:color="auto" w:fill="F1F0F0"/>
        </w:rPr>
        <w:t>Σύμφωνα με επίσημα στατιστικά στοιχεία της Ευρωπαϊκής Επιτροπής, η Κύπρος κατατάσσεται στην πρώτη θέση μεταξύ των 28 Κρατών Μελών της Ευρωπαϊκής Ένωσης όσον αφορά στην απορρόφηση πόρων από το Ευρωπαϊκό Κοινωνικό Ταμείο για το 2018. Τα σχετικά στοιχεία βρίσκονται στην πιο κάτω ιστοσελίδα</w:t>
      </w:r>
    </w:p>
    <w:p w:rsidR="00816C98" w:rsidRDefault="00816C98" w:rsidP="00816C98">
      <w:pPr>
        <w:jc w:val="both"/>
        <w:rPr>
          <w:rFonts w:ascii="Arial" w:hAnsi="Arial" w:cs="Arial"/>
          <w:sz w:val="24"/>
          <w:szCs w:val="24"/>
          <w:shd w:val="clear" w:color="auto" w:fill="F1F0F0"/>
        </w:rPr>
      </w:pPr>
    </w:p>
    <w:p w:rsidR="00816C98" w:rsidRDefault="00EA69F5" w:rsidP="00816C98">
      <w:pPr>
        <w:jc w:val="both"/>
      </w:pPr>
      <w:hyperlink r:id="rId4" w:history="1">
        <w:r w:rsidR="00816C98" w:rsidRPr="00EF103C">
          <w:rPr>
            <w:rStyle w:val="Hyperlink"/>
            <w:rFonts w:ascii="Verdana" w:eastAsia="Times New Roman" w:hAnsi="Verdana" w:cs="Times New Roman"/>
            <w:b/>
            <w:bCs/>
            <w:sz w:val="18"/>
            <w:lang w:val="en-US" w:eastAsia="el-GR"/>
          </w:rPr>
          <w:t>https</w:t>
        </w:r>
        <w:r w:rsidR="00816C98" w:rsidRPr="00EF103C">
          <w:rPr>
            <w:rStyle w:val="Hyperlink"/>
            <w:rFonts w:ascii="Verdana" w:eastAsia="Times New Roman" w:hAnsi="Verdana" w:cs="Times New Roman"/>
            <w:b/>
            <w:bCs/>
            <w:sz w:val="18"/>
            <w:lang w:eastAsia="el-GR"/>
          </w:rPr>
          <w:t>://</w:t>
        </w:r>
        <w:proofErr w:type="spellStart"/>
        <w:r w:rsidR="00816C98" w:rsidRPr="00EF103C">
          <w:rPr>
            <w:rStyle w:val="Hyperlink"/>
            <w:rFonts w:ascii="Verdana" w:eastAsia="Times New Roman" w:hAnsi="Verdana" w:cs="Times New Roman"/>
            <w:b/>
            <w:bCs/>
            <w:sz w:val="18"/>
            <w:lang w:val="en-US" w:eastAsia="el-GR"/>
          </w:rPr>
          <w:t>cohesiondata</w:t>
        </w:r>
        <w:proofErr w:type="spellEnd"/>
        <w:r w:rsidR="00816C98" w:rsidRPr="00EF103C">
          <w:rPr>
            <w:rStyle w:val="Hyperlink"/>
            <w:rFonts w:ascii="Verdana" w:eastAsia="Times New Roman" w:hAnsi="Verdana" w:cs="Times New Roman"/>
            <w:b/>
            <w:bCs/>
            <w:sz w:val="18"/>
            <w:lang w:eastAsia="el-GR"/>
          </w:rPr>
          <w:t>.</w:t>
        </w:r>
        <w:proofErr w:type="spellStart"/>
        <w:r w:rsidR="00816C98" w:rsidRPr="00EF103C">
          <w:rPr>
            <w:rStyle w:val="Hyperlink"/>
            <w:rFonts w:ascii="Verdana" w:eastAsia="Times New Roman" w:hAnsi="Verdana" w:cs="Times New Roman"/>
            <w:b/>
            <w:bCs/>
            <w:sz w:val="18"/>
            <w:lang w:val="en-US" w:eastAsia="el-GR"/>
          </w:rPr>
          <w:t>ec</w:t>
        </w:r>
        <w:proofErr w:type="spellEnd"/>
        <w:r w:rsidR="00816C98" w:rsidRPr="00EF103C">
          <w:rPr>
            <w:rStyle w:val="Hyperlink"/>
            <w:rFonts w:ascii="Verdana" w:eastAsia="Times New Roman" w:hAnsi="Verdana" w:cs="Times New Roman"/>
            <w:b/>
            <w:bCs/>
            <w:sz w:val="18"/>
            <w:lang w:eastAsia="el-GR"/>
          </w:rPr>
          <w:t>.</w:t>
        </w:r>
        <w:proofErr w:type="spellStart"/>
        <w:r w:rsidR="00816C98" w:rsidRPr="00EF103C">
          <w:rPr>
            <w:rStyle w:val="Hyperlink"/>
            <w:rFonts w:ascii="Verdana" w:eastAsia="Times New Roman" w:hAnsi="Verdana" w:cs="Times New Roman"/>
            <w:b/>
            <w:bCs/>
            <w:sz w:val="18"/>
            <w:lang w:val="en-US" w:eastAsia="el-GR"/>
          </w:rPr>
          <w:t>europa</w:t>
        </w:r>
        <w:proofErr w:type="spellEnd"/>
        <w:r w:rsidR="00816C98" w:rsidRPr="00EF103C">
          <w:rPr>
            <w:rStyle w:val="Hyperlink"/>
            <w:rFonts w:ascii="Verdana" w:eastAsia="Times New Roman" w:hAnsi="Verdana" w:cs="Times New Roman"/>
            <w:b/>
            <w:bCs/>
            <w:sz w:val="18"/>
            <w:lang w:eastAsia="el-GR"/>
          </w:rPr>
          <w:t>.</w:t>
        </w:r>
        <w:proofErr w:type="spellStart"/>
        <w:r w:rsidR="00816C98" w:rsidRPr="00EF103C">
          <w:rPr>
            <w:rStyle w:val="Hyperlink"/>
            <w:rFonts w:ascii="Verdana" w:eastAsia="Times New Roman" w:hAnsi="Verdana" w:cs="Times New Roman"/>
            <w:b/>
            <w:bCs/>
            <w:sz w:val="18"/>
            <w:lang w:val="en-US" w:eastAsia="el-GR"/>
          </w:rPr>
          <w:t>eu</w:t>
        </w:r>
        <w:proofErr w:type="spellEnd"/>
        <w:r w:rsidR="00816C98" w:rsidRPr="00EF103C">
          <w:rPr>
            <w:rStyle w:val="Hyperlink"/>
            <w:rFonts w:ascii="Verdana" w:eastAsia="Times New Roman" w:hAnsi="Verdana" w:cs="Times New Roman"/>
            <w:b/>
            <w:bCs/>
            <w:sz w:val="18"/>
            <w:lang w:eastAsia="el-GR"/>
          </w:rPr>
          <w:t>/</w:t>
        </w:r>
        <w:r w:rsidR="00816C98" w:rsidRPr="00EF103C">
          <w:rPr>
            <w:rStyle w:val="Hyperlink"/>
            <w:rFonts w:ascii="Verdana" w:eastAsia="Times New Roman" w:hAnsi="Verdana" w:cs="Times New Roman"/>
            <w:b/>
            <w:bCs/>
            <w:sz w:val="18"/>
            <w:lang w:val="en-US" w:eastAsia="el-GR"/>
          </w:rPr>
          <w:t>funds</w:t>
        </w:r>
        <w:r w:rsidR="00816C98" w:rsidRPr="00EF103C">
          <w:rPr>
            <w:rStyle w:val="Hyperlink"/>
            <w:rFonts w:ascii="Verdana" w:eastAsia="Times New Roman" w:hAnsi="Verdana" w:cs="Times New Roman"/>
            <w:b/>
            <w:bCs/>
            <w:sz w:val="18"/>
            <w:lang w:eastAsia="el-GR"/>
          </w:rPr>
          <w:t>/</w:t>
        </w:r>
        <w:proofErr w:type="spellStart"/>
        <w:r w:rsidR="00816C98" w:rsidRPr="00EF103C">
          <w:rPr>
            <w:rStyle w:val="Hyperlink"/>
            <w:rFonts w:ascii="Verdana" w:eastAsia="Times New Roman" w:hAnsi="Verdana" w:cs="Times New Roman"/>
            <w:b/>
            <w:bCs/>
            <w:sz w:val="18"/>
            <w:lang w:val="en-US" w:eastAsia="el-GR"/>
          </w:rPr>
          <w:t>esf</w:t>
        </w:r>
        <w:proofErr w:type="spellEnd"/>
      </w:hyperlink>
    </w:p>
    <w:p w:rsidR="00816C98" w:rsidRDefault="00816C98" w:rsidP="00816C98">
      <w:pPr>
        <w:jc w:val="both"/>
      </w:pPr>
    </w:p>
    <w:p w:rsidR="00816C98" w:rsidRPr="00816C98" w:rsidRDefault="00816C98" w:rsidP="00816C98">
      <w:pPr>
        <w:jc w:val="both"/>
        <w:rPr>
          <w:rFonts w:ascii="Arial" w:eastAsia="Times New Roman" w:hAnsi="Arial" w:cs="Arial"/>
          <w:b/>
          <w:bCs/>
          <w:sz w:val="24"/>
          <w:szCs w:val="24"/>
          <w:lang w:eastAsia="el-GR"/>
        </w:rPr>
      </w:pPr>
      <w:r w:rsidRPr="00816C98">
        <w:rPr>
          <w:rFonts w:ascii="Arial" w:eastAsia="Times New Roman" w:hAnsi="Arial" w:cs="Arial"/>
          <w:b/>
          <w:bCs/>
          <w:sz w:val="24"/>
          <w:szCs w:val="24"/>
          <w:lang w:eastAsia="el-GR"/>
        </w:rPr>
        <w:t xml:space="preserve">8 Φεβρουαρίου 2018 </w:t>
      </w:r>
    </w:p>
    <w:p w:rsidR="00816C98" w:rsidRDefault="00816C98" w:rsidP="00816C98">
      <w:pPr>
        <w:jc w:val="both"/>
        <w:rPr>
          <w:rFonts w:ascii="Arial" w:hAnsi="Arial" w:cs="Arial"/>
          <w:sz w:val="24"/>
          <w:szCs w:val="24"/>
          <w:shd w:val="clear" w:color="auto" w:fill="F1F0F0"/>
        </w:rPr>
      </w:pPr>
    </w:p>
    <w:p w:rsidR="00816C98" w:rsidRPr="00816C98" w:rsidRDefault="00816C98" w:rsidP="00816C98">
      <w:pPr>
        <w:jc w:val="both"/>
        <w:rPr>
          <w:rFonts w:ascii="Arial" w:hAnsi="Arial" w:cs="Arial"/>
          <w:sz w:val="24"/>
          <w:szCs w:val="24"/>
        </w:rPr>
      </w:pPr>
    </w:p>
    <w:sectPr w:rsidR="00816C98" w:rsidRPr="00816C98" w:rsidSect="00A34F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C98"/>
    <w:rsid w:val="00666072"/>
    <w:rsid w:val="00816C98"/>
    <w:rsid w:val="00A34F63"/>
    <w:rsid w:val="00C04329"/>
    <w:rsid w:val="00C675FD"/>
    <w:rsid w:val="00EA69F5"/>
    <w:rsid w:val="00EC34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C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hesiondata.ec.europa.eu/funds/e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409</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2019-02-08T11:29:00Z</cp:lastPrinted>
  <dcterms:created xsi:type="dcterms:W3CDTF">2019-02-08T13:22:00Z</dcterms:created>
  <dcterms:modified xsi:type="dcterms:W3CDTF">2019-02-08T13:24:00Z</dcterms:modified>
</cp:coreProperties>
</file>